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317" w:right="278"/>
        <w:jc w:val="center"/>
        <w:textAlignment w:val="auto"/>
        <w:rPr>
          <w:rFonts w:ascii="方正小标宋_GBK" w:hAnsi="方正小标宋_GBK" w:eastAsia="方正小标宋_GBK"/>
          <w:bCs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方正小标宋_GBK" w:hAnsi="方正小标宋_GBK" w:eastAsia="方正小标宋_GBK"/>
          <w:bCs/>
          <w:kern w:val="0"/>
          <w:sz w:val="30"/>
          <w:szCs w:val="30"/>
        </w:rPr>
        <w:t>202</w:t>
      </w:r>
      <w:r>
        <w:rPr>
          <w:rFonts w:hint="eastAsia" w:ascii="方正小标宋_GBK" w:hAnsi="方正小标宋_GBK" w:eastAsia="方正小标宋_GBK"/>
          <w:bCs/>
          <w:kern w:val="0"/>
          <w:sz w:val="30"/>
          <w:szCs w:val="30"/>
          <w:lang w:val="en-US" w:eastAsia="zh-CN"/>
        </w:rPr>
        <w:t>2</w:t>
      </w:r>
      <w:r>
        <w:rPr>
          <w:rFonts w:ascii="方正小标宋_GBK" w:hAnsi="方正小标宋_GBK" w:eastAsia="方正小标宋_GBK"/>
          <w:bCs/>
          <w:kern w:val="0"/>
          <w:sz w:val="30"/>
          <w:szCs w:val="30"/>
        </w:rPr>
        <w:t>年安徽省中小学教育教学论文评选评价指标</w:t>
      </w:r>
    </w:p>
    <w:tbl>
      <w:tblPr>
        <w:tblStyle w:val="3"/>
        <w:tblW w:w="8401" w:type="dxa"/>
        <w:jc w:val="center"/>
        <w:tblLayout w:type="fixed"/>
        <w:tblCellMar>
          <w:top w:w="0" w:type="dxa"/>
          <w:left w:w="115" w:type="dxa"/>
          <w:bottom w:w="0" w:type="dxa"/>
          <w:right w:w="108" w:type="dxa"/>
        </w:tblCellMar>
      </w:tblPr>
      <w:tblGrid>
        <w:gridCol w:w="1314"/>
        <w:gridCol w:w="1771"/>
        <w:gridCol w:w="1771"/>
        <w:gridCol w:w="1771"/>
        <w:gridCol w:w="1774"/>
      </w:tblGrid>
      <w:tr>
        <w:tblPrEx>
          <w:tblCellMar>
            <w:top w:w="0" w:type="dxa"/>
            <w:left w:w="115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项目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一类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二类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三类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ascii="黑体" w:hAnsi="黑体" w:eastAsia="黑体" w:cs="宋体"/>
                <w:kern w:val="0"/>
                <w:sz w:val="24"/>
              </w:rPr>
              <w:t>四类</w:t>
            </w:r>
          </w:p>
        </w:tc>
      </w:tr>
      <w:tr>
        <w:tblPrEx>
          <w:tblCellMar>
            <w:top w:w="0" w:type="dxa"/>
            <w:left w:w="115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论文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选题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10分</w:t>
            </w:r>
            <w:r>
              <w:rPr>
                <w:rFonts w:ascii="黑体" w:hAnsi="黑体" w:eastAsia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目的明确，有重要价值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（8-10分）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目的比较明确，有一定价值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（6-7分）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目的欠明确，有部分价值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（4-5分）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目的不明确，没有实用价值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（3分及以下）</w:t>
            </w:r>
          </w:p>
        </w:tc>
      </w:tr>
      <w:tr>
        <w:tblPrEx>
          <w:tblCellMar>
            <w:top w:w="0" w:type="dxa"/>
            <w:left w:w="115" w:type="dxa"/>
            <w:bottom w:w="0" w:type="dxa"/>
            <w:right w:w="108" w:type="dxa"/>
          </w:tblCellMar>
        </w:tblPrEx>
        <w:trPr>
          <w:trHeight w:val="2005" w:hRule="atLeast"/>
          <w:jc w:val="center"/>
        </w:trPr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观点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立论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15分</w:t>
            </w:r>
            <w:r>
              <w:rPr>
                <w:rFonts w:ascii="黑体" w:hAnsi="黑体" w:eastAsia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观点正确、鲜明，有创新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（13-15分）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观点正确、鲜明，有一定创新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（10-12分）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观点正确，符合基本要求，创新不足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（8-9分）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观点模糊，认识不清，无创新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（7分及以下）</w:t>
            </w:r>
          </w:p>
        </w:tc>
      </w:tr>
      <w:tr>
        <w:tblPrEx>
          <w:tblCellMar>
            <w:top w:w="0" w:type="dxa"/>
            <w:left w:w="115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论证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过程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20分</w:t>
            </w:r>
            <w:r>
              <w:rPr>
                <w:rFonts w:ascii="黑体" w:hAnsi="黑体" w:eastAsia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论证严密，逻辑合理，结构严谨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（18-20分）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论证合理，层次清晰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（15-17分）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论证清楚，有层次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（13-14分）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论证不严，层次不清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（12分及以下）</w:t>
            </w:r>
          </w:p>
        </w:tc>
      </w:tr>
      <w:tr>
        <w:tblPrEx>
          <w:tblCellMar>
            <w:top w:w="0" w:type="dxa"/>
            <w:left w:w="115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论据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选择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20分</w:t>
            </w:r>
            <w:r>
              <w:rPr>
                <w:rFonts w:ascii="黑体" w:hAnsi="黑体" w:eastAsia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论据充足，典型生动，支持论点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（18-20分）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论据充分，比较典型，支持论点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（15-17分）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论据合理，能证明论点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（13-14分）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论据数量不足，典型性差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（12分及以下）</w:t>
            </w:r>
          </w:p>
        </w:tc>
      </w:tr>
      <w:tr>
        <w:tblPrEx>
          <w:tblCellMar>
            <w:top w:w="0" w:type="dxa"/>
            <w:left w:w="115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论文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价值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20分</w:t>
            </w:r>
            <w:r>
              <w:rPr>
                <w:rFonts w:ascii="黑体" w:hAnsi="黑体" w:eastAsia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解决实际问题，对教育工作有很强的指导意义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（18-20分）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有针对性、理论联系实际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（15-17分）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涉及具体问题，有一定指导意义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（13-14分）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内容平淡，实践指导性不强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（12分及以下）</w:t>
            </w:r>
          </w:p>
        </w:tc>
      </w:tr>
      <w:tr>
        <w:tblPrEx>
          <w:tblCellMar>
            <w:top w:w="0" w:type="dxa"/>
            <w:left w:w="115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3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语言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表述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ascii="黑体" w:hAnsi="黑体" w:eastAsia="黑体" w:cs="宋体"/>
                <w:kern w:val="0"/>
                <w:sz w:val="24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 w:val="24"/>
              </w:rPr>
              <w:t>15分</w:t>
            </w:r>
            <w:r>
              <w:rPr>
                <w:rFonts w:ascii="黑体" w:hAnsi="黑体" w:eastAsia="黑体" w:cs="宋体"/>
                <w:kern w:val="0"/>
                <w:sz w:val="24"/>
              </w:rPr>
              <w:t>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语言流畅，条理清晰，表述准确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（13-15分）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语言通顺</w:t>
            </w:r>
            <w:r>
              <w:rPr>
                <w:rFonts w:hint="eastAsia" w:ascii="方正仿宋_GBK" w:hAnsi="方正仿宋_GBK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有逻辑性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（10-11分）</w:t>
            </w:r>
          </w:p>
        </w:tc>
        <w:tc>
          <w:tcPr>
            <w:tcW w:w="17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语言通顺</w:t>
            </w:r>
            <w:r>
              <w:rPr>
                <w:rFonts w:hint="eastAsia" w:ascii="方正仿宋_GBK" w:hAnsi="方正仿宋_GBK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表达清楚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（9-10分）</w:t>
            </w:r>
          </w:p>
        </w:tc>
        <w:tc>
          <w:tcPr>
            <w:tcW w:w="1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方正仿宋_GBK" w:cs="宋体"/>
                <w:kern w:val="0"/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语言基本通顺，说理性不突出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ascii="方正仿宋_GBK" w:hAnsi="方正仿宋_GBK" w:cs="宋体"/>
                <w:kern w:val="0"/>
                <w:sz w:val="21"/>
                <w:szCs w:val="21"/>
              </w:rPr>
              <w:t>（8分及以下）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2041" w:right="1531" w:bottom="2041" w:left="1531" w:header="851" w:footer="1588" w:gutter="0"/>
      <w:pgNumType w:fmt="numberInDash"/>
      <w:cols w:space="720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 w:ascii="方正仿宋_GBK"/>
        <w:sz w:val="28"/>
        <w:szCs w:val="28"/>
      </w:rPr>
    </w:pPr>
    <w:r>
      <w:rPr>
        <w:rFonts w:hint="eastAsia" w:ascii="方正仿宋_GBK"/>
        <w:sz w:val="28"/>
        <w:szCs w:val="28"/>
      </w:rPr>
      <w:fldChar w:fldCharType="begin"/>
    </w:r>
    <w:r>
      <w:rPr>
        <w:rStyle w:val="5"/>
        <w:rFonts w:hint="eastAsia" w:ascii="方正仿宋_GBK"/>
        <w:sz w:val="28"/>
        <w:szCs w:val="28"/>
      </w:rPr>
      <w:instrText xml:space="preserve">PAGE  </w:instrText>
    </w:r>
    <w:r>
      <w:rPr>
        <w:rFonts w:hint="eastAsia" w:ascii="方正仿宋_GBK"/>
        <w:sz w:val="28"/>
        <w:szCs w:val="28"/>
      </w:rPr>
      <w:fldChar w:fldCharType="separate"/>
    </w:r>
    <w:r>
      <w:rPr>
        <w:rStyle w:val="5"/>
        <w:rFonts w:ascii="方正仿宋_GBK"/>
        <w:sz w:val="28"/>
        <w:szCs w:val="28"/>
      </w:rPr>
      <w:t>- 4 -</w:t>
    </w:r>
    <w:r>
      <w:rPr>
        <w:rFonts w:hint="eastAsia" w:ascii="方正仿宋_GBK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NjgxYmRkNTVjOWM2NDVjY2JhYWE1NzdmMGVmMTUifQ=="/>
  </w:docVars>
  <w:rsids>
    <w:rsidRoot w:val="278F033C"/>
    <w:rsid w:val="0D5437EA"/>
    <w:rsid w:val="23FD3073"/>
    <w:rsid w:val="278F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559</Characters>
  <Lines>0</Lines>
  <Paragraphs>0</Paragraphs>
  <TotalTime>0</TotalTime>
  <ScaleCrop>false</ScaleCrop>
  <LinksUpToDate>false</LinksUpToDate>
  <CharactersWithSpaces>559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2022-05-16T08:42:00Z</dcterms:created>
  <dc:creator>陈自洋</dc:creator>
  <cp:lastModifiedBy>沧海</cp:lastModifiedBy>
  <dcterms:modified xsi:type="dcterms:W3CDTF">2022-06-06T07:19:55Z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FAAD103B3647476BBE7FD897C9D47EAD</vt:lpwstr>
  </property>
</Properties>
</file>